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Degree Code: BUS-2210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506B92">
        <w:rPr>
          <w:rFonts w:ascii="Arial Rounded MT Bold" w:hAnsi="Arial Rounded MT Bold"/>
          <w:sz w:val="24"/>
        </w:rPr>
        <w:t>Minimum Hours: 63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3F050A" w:rsidRDefault="003F050A" w:rsidP="003F050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</w:rPr>
      </w:pPr>
    </w:p>
    <w:p w:rsidR="003F050A" w:rsidRDefault="00D7755A" w:rsidP="00D7755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  <w:r w:rsidRPr="00D7755A">
        <w:rPr>
          <w:rFonts w:ascii="Arial Rounded MT Bold" w:hAnsi="Arial Rounded MT Bold" w:cs="TimesNewRomanPSMT"/>
          <w:sz w:val="20"/>
          <w:szCs w:val="16"/>
        </w:rPr>
        <w:t>Managers function in all sectors of work environments including health care, manufacturing, retailing, government, and business s</w:t>
      </w:r>
      <w:r>
        <w:rPr>
          <w:rFonts w:ascii="Arial Rounded MT Bold" w:hAnsi="Arial Rounded MT Bold" w:cs="TimesNewRomanPSMT"/>
          <w:sz w:val="20"/>
          <w:szCs w:val="16"/>
        </w:rPr>
        <w:t xml:space="preserve">ervices. This program will help </w:t>
      </w:r>
      <w:r w:rsidRPr="00D7755A">
        <w:rPr>
          <w:rFonts w:ascii="Arial Rounded MT Bold" w:hAnsi="Arial Rounded MT Bold" w:cs="TimesNewRomanPSMT"/>
          <w:sz w:val="20"/>
          <w:szCs w:val="16"/>
        </w:rPr>
        <w:t>provide the skills and knowledge necessary to successfully achieve organizational goals. Learning to work with people in areas of fin</w:t>
      </w:r>
      <w:r>
        <w:rPr>
          <w:rFonts w:ascii="Arial Rounded MT Bold" w:hAnsi="Arial Rounded MT Bold" w:cs="TimesNewRomanPSMT"/>
          <w:sz w:val="20"/>
          <w:szCs w:val="16"/>
        </w:rPr>
        <w:t xml:space="preserve">ancing, staffing, planning, and </w:t>
      </w:r>
      <w:r w:rsidRPr="00D7755A">
        <w:rPr>
          <w:rFonts w:ascii="Arial Rounded MT Bold" w:hAnsi="Arial Rounded MT Bold" w:cs="TimesNewRomanPSMT"/>
          <w:sz w:val="20"/>
          <w:szCs w:val="16"/>
        </w:rPr>
        <w:t>information management, with respect to diversity, is emphasized.</w:t>
      </w:r>
    </w:p>
    <w:p w:rsidR="00D7755A" w:rsidRPr="00D7755A" w:rsidRDefault="00D7755A" w:rsidP="00D7755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50"/>
        <w:gridCol w:w="630"/>
        <w:gridCol w:w="2700"/>
        <w:gridCol w:w="7200"/>
      </w:tblGrid>
      <w:tr w:rsidR="00C51CDE" w:rsidRPr="00193DA0" w:rsidTr="00193DA0">
        <w:tc>
          <w:tcPr>
            <w:tcW w:w="450" w:type="dxa"/>
          </w:tcPr>
          <w:p w:rsidR="00FC29C7" w:rsidRPr="00193DA0" w:rsidRDefault="00FC29C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FC29C7" w:rsidRPr="00193DA0" w:rsidRDefault="0027447D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FC29C7" w:rsidRPr="00193DA0" w:rsidRDefault="0027447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ACC 111</w:t>
            </w:r>
          </w:p>
        </w:tc>
        <w:tc>
          <w:tcPr>
            <w:tcW w:w="7200" w:type="dxa"/>
          </w:tcPr>
          <w:p w:rsidR="00FC29C7" w:rsidRPr="00193DA0" w:rsidRDefault="0027447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Financial Accounting</w:t>
            </w:r>
          </w:p>
        </w:tc>
      </w:tr>
      <w:tr w:rsidR="00355760" w:rsidRPr="00193DA0" w:rsidTr="00193DA0">
        <w:tc>
          <w:tcPr>
            <w:tcW w:w="450" w:type="dxa"/>
          </w:tcPr>
          <w:p w:rsidR="00355760" w:rsidRPr="00193DA0" w:rsidRDefault="00355760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355760" w:rsidRPr="00193DA0" w:rsidRDefault="00355760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355760" w:rsidRPr="00193DA0" w:rsidRDefault="0035576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ACC 112</w:t>
            </w:r>
          </w:p>
        </w:tc>
        <w:tc>
          <w:tcPr>
            <w:tcW w:w="7200" w:type="dxa"/>
          </w:tcPr>
          <w:p w:rsidR="00355760" w:rsidRPr="00193DA0" w:rsidRDefault="0035576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Managerial Accounting</w:t>
            </w:r>
          </w:p>
        </w:tc>
      </w:tr>
      <w:tr w:rsidR="00C51CDE" w:rsidRPr="00193DA0" w:rsidTr="00193DA0">
        <w:tc>
          <w:tcPr>
            <w:tcW w:w="450" w:type="dxa"/>
          </w:tcPr>
          <w:p w:rsidR="00FC29C7" w:rsidRPr="00193DA0" w:rsidRDefault="00FC29C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FC29C7" w:rsidRPr="00193DA0" w:rsidRDefault="00A840A1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FC29C7" w:rsidRPr="00193DA0" w:rsidRDefault="00A840A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BUS 116</w:t>
            </w:r>
          </w:p>
        </w:tc>
        <w:tc>
          <w:tcPr>
            <w:tcW w:w="7200" w:type="dxa"/>
          </w:tcPr>
          <w:p w:rsidR="00FC29C7" w:rsidRPr="00193DA0" w:rsidRDefault="00A840A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Principles of Marketing</w:t>
            </w:r>
          </w:p>
        </w:tc>
      </w:tr>
      <w:tr w:rsidR="00E95F10" w:rsidRPr="00193DA0" w:rsidTr="00193DA0">
        <w:tc>
          <w:tcPr>
            <w:tcW w:w="450" w:type="dxa"/>
          </w:tcPr>
          <w:p w:rsidR="00E95F10" w:rsidRPr="00193DA0" w:rsidRDefault="00E95F10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95F10" w:rsidRPr="00193DA0" w:rsidRDefault="00E95F10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95F10" w:rsidRPr="00193DA0" w:rsidRDefault="00E95F1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 124</w:t>
            </w:r>
          </w:p>
        </w:tc>
        <w:tc>
          <w:tcPr>
            <w:tcW w:w="7200" w:type="dxa"/>
          </w:tcPr>
          <w:p w:rsidR="00E95F10" w:rsidRPr="00193DA0" w:rsidRDefault="00E95F1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Bookkeeping</w:t>
            </w:r>
          </w:p>
        </w:tc>
      </w:tr>
      <w:tr w:rsidR="00C51CDE" w:rsidRPr="00193DA0" w:rsidTr="00193DA0">
        <w:tc>
          <w:tcPr>
            <w:tcW w:w="450" w:type="dxa"/>
          </w:tcPr>
          <w:p w:rsidR="00FC29C7" w:rsidRPr="00193DA0" w:rsidRDefault="00FC29C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FC29C7" w:rsidRPr="00193DA0" w:rsidRDefault="00A95D9C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FC29C7" w:rsidRPr="00193DA0" w:rsidRDefault="00C679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 2</w:t>
            </w:r>
            <w:r w:rsidR="00A840A1" w:rsidRPr="00193DA0">
              <w:rPr>
                <w:rFonts w:ascii="Arial Rounded MT Bold" w:hAnsi="Arial Rounded MT Bold"/>
                <w:sz w:val="24"/>
                <w:szCs w:val="24"/>
              </w:rPr>
              <w:t>25</w:t>
            </w:r>
          </w:p>
        </w:tc>
        <w:tc>
          <w:tcPr>
            <w:tcW w:w="7200" w:type="dxa"/>
          </w:tcPr>
          <w:p w:rsidR="00FC29C7" w:rsidRPr="00193DA0" w:rsidRDefault="00A840A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Business Communication</w:t>
            </w:r>
          </w:p>
        </w:tc>
      </w:tr>
      <w:tr w:rsidR="00C51CDE" w:rsidRPr="00193DA0" w:rsidTr="00193DA0">
        <w:tc>
          <w:tcPr>
            <w:tcW w:w="450" w:type="dxa"/>
          </w:tcPr>
          <w:p w:rsidR="00FC29C7" w:rsidRPr="00193DA0" w:rsidRDefault="00FC29C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FC29C7" w:rsidRPr="00193DA0" w:rsidRDefault="00E12E81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FC29C7" w:rsidRPr="00193DA0" w:rsidRDefault="00A840A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BUS 128</w:t>
            </w:r>
          </w:p>
        </w:tc>
        <w:tc>
          <w:tcPr>
            <w:tcW w:w="7200" w:type="dxa"/>
          </w:tcPr>
          <w:p w:rsidR="00FC29C7" w:rsidRPr="00193DA0" w:rsidRDefault="00A840A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Intro to Management</w:t>
            </w:r>
          </w:p>
        </w:tc>
      </w:tr>
      <w:tr w:rsidR="003D1EE8" w:rsidRPr="00193DA0" w:rsidTr="00193DA0">
        <w:tc>
          <w:tcPr>
            <w:tcW w:w="450" w:type="dxa"/>
          </w:tcPr>
          <w:p w:rsidR="003D1EE8" w:rsidRPr="00193DA0" w:rsidRDefault="003D1EE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3D1EE8" w:rsidRPr="00193DA0" w:rsidRDefault="00A840A1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3D1EE8" w:rsidRPr="00193DA0" w:rsidRDefault="00A840A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BUS 195</w:t>
            </w:r>
          </w:p>
        </w:tc>
        <w:tc>
          <w:tcPr>
            <w:tcW w:w="7200" w:type="dxa"/>
          </w:tcPr>
          <w:p w:rsidR="003D1EE8" w:rsidRPr="00193DA0" w:rsidRDefault="00A840A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Mid-Management Internship</w:t>
            </w:r>
          </w:p>
        </w:tc>
      </w:tr>
      <w:tr w:rsidR="00E12E81" w:rsidRPr="00193DA0" w:rsidTr="00193DA0">
        <w:tc>
          <w:tcPr>
            <w:tcW w:w="450" w:type="dxa"/>
          </w:tcPr>
          <w:p w:rsidR="00E12E81" w:rsidRPr="00193DA0" w:rsidRDefault="00E12E8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2E81" w:rsidRPr="00193DA0" w:rsidRDefault="00E12E81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12E81" w:rsidRPr="00193DA0" w:rsidRDefault="00A840A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BUS 210</w:t>
            </w:r>
          </w:p>
        </w:tc>
        <w:tc>
          <w:tcPr>
            <w:tcW w:w="7200" w:type="dxa"/>
          </w:tcPr>
          <w:p w:rsidR="00E12E81" w:rsidRPr="00193DA0" w:rsidRDefault="00A840A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Principles of Management</w:t>
            </w:r>
          </w:p>
        </w:tc>
      </w:tr>
      <w:tr w:rsidR="00E12E81" w:rsidRPr="00193DA0" w:rsidTr="00193DA0">
        <w:tc>
          <w:tcPr>
            <w:tcW w:w="450" w:type="dxa"/>
          </w:tcPr>
          <w:p w:rsidR="00E12E81" w:rsidRPr="00193DA0" w:rsidRDefault="00E12E8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2E81" w:rsidRPr="00193DA0" w:rsidRDefault="00E12E81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12E81" w:rsidRPr="00193DA0" w:rsidRDefault="00A840A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BUS 211</w:t>
            </w:r>
          </w:p>
        </w:tc>
        <w:tc>
          <w:tcPr>
            <w:tcW w:w="7200" w:type="dxa"/>
          </w:tcPr>
          <w:p w:rsidR="00E12E81" w:rsidRPr="00193DA0" w:rsidRDefault="00A840A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Intro to Finance</w:t>
            </w:r>
          </w:p>
        </w:tc>
      </w:tr>
      <w:tr w:rsidR="003D1EE8" w:rsidRPr="00193DA0" w:rsidTr="00193DA0">
        <w:tc>
          <w:tcPr>
            <w:tcW w:w="450" w:type="dxa"/>
          </w:tcPr>
          <w:p w:rsidR="003D1EE8" w:rsidRPr="00193DA0" w:rsidRDefault="003D1EE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3D1EE8" w:rsidRPr="00193DA0" w:rsidRDefault="00310E4E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3D1EE8" w:rsidRPr="00193DA0" w:rsidRDefault="00310E4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BUS 215</w:t>
            </w:r>
          </w:p>
        </w:tc>
        <w:tc>
          <w:tcPr>
            <w:tcW w:w="7200" w:type="dxa"/>
          </w:tcPr>
          <w:p w:rsidR="003D1EE8" w:rsidRPr="00193DA0" w:rsidRDefault="00310E4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Legal and Social Environment of Business</w:t>
            </w:r>
          </w:p>
        </w:tc>
      </w:tr>
      <w:tr w:rsidR="003D1EE8" w:rsidRPr="00193DA0" w:rsidTr="00193DA0">
        <w:tc>
          <w:tcPr>
            <w:tcW w:w="450" w:type="dxa"/>
          </w:tcPr>
          <w:p w:rsidR="003D1EE8" w:rsidRPr="00193DA0" w:rsidRDefault="003D1EE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3D1EE8" w:rsidRPr="00193DA0" w:rsidRDefault="00310E4E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3D1EE8" w:rsidRPr="00193DA0" w:rsidRDefault="00310E4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BUS 230</w:t>
            </w:r>
          </w:p>
        </w:tc>
        <w:tc>
          <w:tcPr>
            <w:tcW w:w="7200" w:type="dxa"/>
          </w:tcPr>
          <w:p w:rsidR="003D1EE8" w:rsidRPr="00193DA0" w:rsidRDefault="00310E4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Human Resource Management</w:t>
            </w:r>
          </w:p>
        </w:tc>
      </w:tr>
      <w:tr w:rsidR="00355760" w:rsidRPr="00193DA0" w:rsidTr="00193DA0">
        <w:tc>
          <w:tcPr>
            <w:tcW w:w="450" w:type="dxa"/>
          </w:tcPr>
          <w:p w:rsidR="00355760" w:rsidRPr="00193DA0" w:rsidRDefault="00355760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355760" w:rsidRPr="00193DA0" w:rsidRDefault="00355760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355760" w:rsidRPr="00193DA0" w:rsidRDefault="0035576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 232</w:t>
            </w:r>
          </w:p>
        </w:tc>
        <w:tc>
          <w:tcPr>
            <w:tcW w:w="7200" w:type="dxa"/>
          </w:tcPr>
          <w:p w:rsidR="00355760" w:rsidRPr="00193DA0" w:rsidRDefault="0035576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Supervision</w:t>
            </w:r>
          </w:p>
        </w:tc>
      </w:tr>
      <w:tr w:rsidR="003D1EE8" w:rsidRPr="00193DA0" w:rsidTr="00193DA0">
        <w:tc>
          <w:tcPr>
            <w:tcW w:w="450" w:type="dxa"/>
          </w:tcPr>
          <w:p w:rsidR="003D1EE8" w:rsidRPr="00193DA0" w:rsidRDefault="003D1EE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3D1EE8" w:rsidRPr="00193DA0" w:rsidRDefault="00310E4E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3D1EE8" w:rsidRPr="00193DA0" w:rsidRDefault="00310E4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COM 111</w:t>
            </w:r>
          </w:p>
        </w:tc>
        <w:tc>
          <w:tcPr>
            <w:tcW w:w="7200" w:type="dxa"/>
          </w:tcPr>
          <w:p w:rsidR="003D1EE8" w:rsidRPr="00193DA0" w:rsidRDefault="00310E4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Business Computer Systems</w:t>
            </w:r>
          </w:p>
        </w:tc>
      </w:tr>
      <w:tr w:rsidR="0027447D" w:rsidRPr="00193DA0" w:rsidTr="00193DA0">
        <w:tc>
          <w:tcPr>
            <w:tcW w:w="450" w:type="dxa"/>
          </w:tcPr>
          <w:p w:rsidR="0027447D" w:rsidRPr="00193DA0" w:rsidRDefault="002744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7447D" w:rsidRPr="00193DA0" w:rsidRDefault="0027447D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27447D" w:rsidRPr="00193DA0" w:rsidRDefault="0027447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281</w:t>
            </w:r>
          </w:p>
        </w:tc>
        <w:tc>
          <w:tcPr>
            <w:tcW w:w="7200" w:type="dxa"/>
          </w:tcPr>
          <w:p w:rsidR="0027447D" w:rsidRPr="00193DA0" w:rsidRDefault="0027447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7447D">
              <w:rPr>
                <w:rFonts w:ascii="Arial Rounded MT Bold" w:hAnsi="Arial Rounded MT Bold"/>
                <w:sz w:val="24"/>
                <w:szCs w:val="24"/>
              </w:rPr>
              <w:t>Microsoft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Excel</w:t>
            </w:r>
          </w:p>
        </w:tc>
      </w:tr>
      <w:tr w:rsidR="00E12E81" w:rsidRPr="00193DA0" w:rsidTr="00193DA0">
        <w:tc>
          <w:tcPr>
            <w:tcW w:w="450" w:type="dxa"/>
          </w:tcPr>
          <w:p w:rsidR="00E12E81" w:rsidRPr="00193DA0" w:rsidRDefault="00E12E8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2E81" w:rsidRPr="00193DA0" w:rsidRDefault="00310E4E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12E81" w:rsidRPr="00193DA0" w:rsidRDefault="00C679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ECO 211 </w:t>
            </w:r>
          </w:p>
        </w:tc>
        <w:tc>
          <w:tcPr>
            <w:tcW w:w="7200" w:type="dxa"/>
          </w:tcPr>
          <w:p w:rsidR="00E12E81" w:rsidRPr="00193DA0" w:rsidRDefault="00CB5BA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Intro to Macroeconomics</w:t>
            </w:r>
          </w:p>
        </w:tc>
      </w:tr>
      <w:tr w:rsidR="00355760" w:rsidRPr="00193DA0" w:rsidTr="00193DA0">
        <w:tc>
          <w:tcPr>
            <w:tcW w:w="450" w:type="dxa"/>
          </w:tcPr>
          <w:p w:rsidR="00355760" w:rsidRPr="00193DA0" w:rsidRDefault="00355760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355760" w:rsidRPr="00193DA0" w:rsidRDefault="00355760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355760" w:rsidRDefault="0035576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ECO 212</w:t>
            </w:r>
          </w:p>
        </w:tc>
        <w:tc>
          <w:tcPr>
            <w:tcW w:w="7200" w:type="dxa"/>
          </w:tcPr>
          <w:p w:rsidR="00355760" w:rsidRPr="00193DA0" w:rsidRDefault="00CB5BA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Intro to Microeconomics</w:t>
            </w:r>
          </w:p>
        </w:tc>
      </w:tr>
      <w:tr w:rsidR="00E12E81" w:rsidRPr="00193DA0" w:rsidTr="00193DA0">
        <w:tc>
          <w:tcPr>
            <w:tcW w:w="450" w:type="dxa"/>
          </w:tcPr>
          <w:p w:rsidR="00E12E81" w:rsidRPr="00193DA0" w:rsidRDefault="00E12E8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2E81" w:rsidRPr="00193DA0" w:rsidRDefault="00E12E81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12E81" w:rsidRPr="00193DA0" w:rsidRDefault="00310E4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ENG 111</w:t>
            </w:r>
          </w:p>
        </w:tc>
        <w:tc>
          <w:tcPr>
            <w:tcW w:w="7200" w:type="dxa"/>
          </w:tcPr>
          <w:p w:rsidR="00E12E81" w:rsidRPr="00193DA0" w:rsidRDefault="00E12E8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English Compositio</w:t>
            </w:r>
            <w:r w:rsidR="00310E4E" w:rsidRPr="00193DA0">
              <w:rPr>
                <w:rFonts w:ascii="Arial Rounded MT Bold" w:hAnsi="Arial Rounded MT Bold"/>
                <w:sz w:val="24"/>
                <w:szCs w:val="24"/>
              </w:rPr>
              <w:t>n I</w:t>
            </w:r>
          </w:p>
        </w:tc>
      </w:tr>
      <w:tr w:rsidR="00E12E81" w:rsidRPr="00193DA0" w:rsidTr="00193DA0">
        <w:tc>
          <w:tcPr>
            <w:tcW w:w="450" w:type="dxa"/>
          </w:tcPr>
          <w:p w:rsidR="00E12E81" w:rsidRPr="00193DA0" w:rsidRDefault="00E12E8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2E81" w:rsidRPr="00193DA0" w:rsidRDefault="00E12E81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E12E81" w:rsidRPr="00193DA0" w:rsidRDefault="00E12E8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MAT 116</w:t>
            </w:r>
          </w:p>
        </w:tc>
        <w:tc>
          <w:tcPr>
            <w:tcW w:w="7200" w:type="dxa"/>
          </w:tcPr>
          <w:p w:rsidR="00E12E81" w:rsidRPr="00193DA0" w:rsidRDefault="00E12E8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College Algebra</w:t>
            </w:r>
          </w:p>
        </w:tc>
      </w:tr>
      <w:tr w:rsidR="00310E4E" w:rsidRPr="00193DA0" w:rsidTr="00193DA0">
        <w:tc>
          <w:tcPr>
            <w:tcW w:w="450" w:type="dxa"/>
          </w:tcPr>
          <w:p w:rsidR="00310E4E" w:rsidRPr="00193DA0" w:rsidRDefault="00310E4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310E4E" w:rsidRPr="00193DA0" w:rsidRDefault="00310E4E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310E4E" w:rsidRPr="00193DA0" w:rsidRDefault="00310E4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MAT 210</w:t>
            </w:r>
          </w:p>
        </w:tc>
        <w:tc>
          <w:tcPr>
            <w:tcW w:w="7200" w:type="dxa"/>
          </w:tcPr>
          <w:p w:rsidR="00310E4E" w:rsidRPr="00193DA0" w:rsidRDefault="00310E4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General Elementary Statistics</w:t>
            </w:r>
          </w:p>
        </w:tc>
      </w:tr>
      <w:tr w:rsidR="00E12E81" w:rsidRPr="00193DA0" w:rsidTr="00193DA0">
        <w:tc>
          <w:tcPr>
            <w:tcW w:w="450" w:type="dxa"/>
          </w:tcPr>
          <w:p w:rsidR="00E12E81" w:rsidRPr="00193DA0" w:rsidRDefault="00E12E8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2E81" w:rsidRPr="00193DA0" w:rsidRDefault="00307A7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12E81" w:rsidRPr="00193DA0" w:rsidRDefault="00A95D9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SPC 111</w:t>
            </w:r>
          </w:p>
        </w:tc>
        <w:tc>
          <w:tcPr>
            <w:tcW w:w="7200" w:type="dxa"/>
          </w:tcPr>
          <w:p w:rsidR="00E12E81" w:rsidRPr="00193DA0" w:rsidRDefault="00307A7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93DA0">
              <w:rPr>
                <w:rFonts w:ascii="Arial Rounded MT Bold" w:hAnsi="Arial Rounded MT Bold"/>
                <w:sz w:val="24"/>
                <w:szCs w:val="24"/>
              </w:rPr>
              <w:t>Speec</w:t>
            </w:r>
            <w:r w:rsidR="00A95D9C" w:rsidRPr="00193DA0">
              <w:rPr>
                <w:rFonts w:ascii="Arial Rounded MT Bold" w:hAnsi="Arial Rounded MT Bold"/>
                <w:sz w:val="24"/>
                <w:szCs w:val="24"/>
              </w:rPr>
              <w:t>h</w:t>
            </w:r>
          </w:p>
        </w:tc>
      </w:tr>
    </w:tbl>
    <w:p w:rsidR="00FC29C7" w:rsidRDefault="00E12E8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3F050A" w:rsidRDefault="003F050A">
      <w:pPr>
        <w:rPr>
          <w:rFonts w:ascii="Arial Rounded MT Bold" w:hAnsi="Arial Rounded MT Bold"/>
        </w:rPr>
      </w:pPr>
    </w:p>
    <w:p w:rsidR="00D7755A" w:rsidRPr="00D7755A" w:rsidRDefault="00D7755A" w:rsidP="00D7755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Cs w:val="20"/>
        </w:rPr>
      </w:pPr>
      <w:r w:rsidRPr="00D7755A">
        <w:rPr>
          <w:rFonts w:ascii="Arial Rounded MT Bold" w:hAnsi="Arial Rounded MT Bold"/>
          <w:b/>
          <w:bCs/>
          <w:color w:val="000000"/>
          <w:szCs w:val="20"/>
        </w:rPr>
        <w:t>Possible Career Opportunities</w:t>
      </w:r>
    </w:p>
    <w:p w:rsidR="00D7755A" w:rsidRPr="00D7755A" w:rsidRDefault="00D7755A" w:rsidP="00D7755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Cs w:val="20"/>
        </w:rPr>
      </w:pPr>
      <w:r w:rsidRPr="00D7755A">
        <w:rPr>
          <w:rFonts w:ascii="Arial Rounded MT Bold" w:hAnsi="Arial Rounded MT Bold" w:cs="TimesNewRomanPSMT"/>
          <w:color w:val="000000"/>
          <w:szCs w:val="20"/>
        </w:rPr>
        <w:t>Chief Executive Officer (CEO), President, Chief Financial Officer (CFO), Vice President, Chief Operating Officer (COO), Executive</w:t>
      </w:r>
    </w:p>
    <w:p w:rsidR="00D7755A" w:rsidRPr="00D7755A" w:rsidRDefault="00D7755A" w:rsidP="00D7755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Cs w:val="20"/>
        </w:rPr>
      </w:pPr>
      <w:r w:rsidRPr="00D7755A">
        <w:rPr>
          <w:rFonts w:ascii="Arial Rounded MT Bold" w:hAnsi="Arial Rounded MT Bold" w:cs="TimesNewRomanPSMT"/>
          <w:color w:val="000000"/>
          <w:szCs w:val="20"/>
        </w:rPr>
        <w:t>Director, Executive Vice President (EVP), Finance Vice President, General Manager, Operations Vice President</w:t>
      </w:r>
    </w:p>
    <w:p w:rsidR="00D7755A" w:rsidRPr="00D7755A" w:rsidRDefault="00D7755A" w:rsidP="00D7755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FF"/>
          <w:szCs w:val="20"/>
        </w:rPr>
      </w:pPr>
      <w:r w:rsidRPr="00D7755A">
        <w:rPr>
          <w:rFonts w:ascii="Arial Rounded MT Bold" w:hAnsi="Arial Rounded MT Bold"/>
          <w:b/>
          <w:bCs/>
          <w:color w:val="000000"/>
          <w:szCs w:val="20"/>
        </w:rPr>
        <w:t xml:space="preserve">O*NET Links: </w:t>
      </w:r>
      <w:r w:rsidRPr="00D7755A">
        <w:rPr>
          <w:rFonts w:ascii="Arial Rounded MT Bold" w:hAnsi="Arial Rounded MT Bold" w:cs="TimesNewRomanPSMT"/>
          <w:color w:val="0000FF"/>
          <w:szCs w:val="20"/>
        </w:rPr>
        <w:t>www.onetonline.org</w:t>
      </w:r>
      <w:bookmarkStart w:id="0" w:name="_GoBack"/>
      <w:bookmarkEnd w:id="0"/>
    </w:p>
    <w:p w:rsidR="00A95D9C" w:rsidRPr="00D7755A" w:rsidRDefault="00D7755A" w:rsidP="00D7755A">
      <w:pPr>
        <w:spacing w:line="240" w:lineRule="auto"/>
        <w:rPr>
          <w:rFonts w:ascii="Arial Rounded MT Bold" w:hAnsi="Arial Rounded MT Bold"/>
        </w:rPr>
      </w:pPr>
      <w:r w:rsidRPr="00D7755A">
        <w:rPr>
          <w:rFonts w:ascii="Arial Rounded MT Bold" w:hAnsi="Arial Rounded MT Bold" w:cs="TimesNewRomanPSMT"/>
          <w:color w:val="000000"/>
          <w:szCs w:val="20"/>
        </w:rPr>
        <w:t xml:space="preserve">SOC Codes: </w:t>
      </w:r>
      <w:r w:rsidRPr="00D7755A">
        <w:rPr>
          <w:rFonts w:ascii="Arial Rounded MT Bold" w:hAnsi="Arial Rounded MT Bold" w:cs="TimesNewRomanPSMT"/>
          <w:color w:val="004489"/>
          <w:szCs w:val="20"/>
        </w:rPr>
        <w:t>11-1011.00</w:t>
      </w:r>
    </w:p>
    <w:p w:rsidR="00A95D9C" w:rsidRDefault="00A95D9C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sectPr w:rsidR="000B7E32" w:rsidRPr="000B7E32" w:rsidSect="00A6145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E2" w:rsidRDefault="00AA30E2" w:rsidP="00A6145D">
      <w:pPr>
        <w:spacing w:after="0" w:line="240" w:lineRule="auto"/>
      </w:pPr>
      <w:r>
        <w:separator/>
      </w:r>
    </w:p>
  </w:endnote>
  <w:endnote w:type="continuationSeparator" w:id="0">
    <w:p w:rsidR="00AA30E2" w:rsidRDefault="00AA30E2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E95F10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E95F10">
      <w:rPr>
        <w:sz w:val="18"/>
      </w:rPr>
      <w:t>Updated: 4/19/2021</w:t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E2" w:rsidRDefault="00AA30E2" w:rsidP="00A6145D">
      <w:pPr>
        <w:spacing w:after="0" w:line="240" w:lineRule="auto"/>
      </w:pPr>
      <w:r>
        <w:separator/>
      </w:r>
    </w:p>
  </w:footnote>
  <w:footnote w:type="continuationSeparator" w:id="0">
    <w:p w:rsidR="00AA30E2" w:rsidRDefault="00AA30E2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D7755A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Business Management</w:t>
    </w:r>
    <w:r w:rsidR="00FC29C7">
      <w:rPr>
        <w:rFonts w:ascii="Arial Rounded MT Bold" w:hAnsi="Arial Rounded MT Bold"/>
        <w:b/>
        <w:sz w:val="44"/>
      </w:rPr>
      <w:t xml:space="preserve"> A.A.S.</w:t>
    </w:r>
  </w:p>
  <w:p w:rsidR="00A6145D" w:rsidRDefault="00A61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82BA1"/>
    <w:rsid w:val="000B7E32"/>
    <w:rsid w:val="00145257"/>
    <w:rsid w:val="00193DA0"/>
    <w:rsid w:val="0023627C"/>
    <w:rsid w:val="0027447D"/>
    <w:rsid w:val="002B56F2"/>
    <w:rsid w:val="002D3608"/>
    <w:rsid w:val="003028E8"/>
    <w:rsid w:val="00307A7F"/>
    <w:rsid w:val="00310E4E"/>
    <w:rsid w:val="00355760"/>
    <w:rsid w:val="003D1EE8"/>
    <w:rsid w:val="003F050A"/>
    <w:rsid w:val="00454BC0"/>
    <w:rsid w:val="00506B92"/>
    <w:rsid w:val="005B11FB"/>
    <w:rsid w:val="00662E5D"/>
    <w:rsid w:val="00725425"/>
    <w:rsid w:val="007744AF"/>
    <w:rsid w:val="007F331A"/>
    <w:rsid w:val="00805F26"/>
    <w:rsid w:val="008258B4"/>
    <w:rsid w:val="008311A5"/>
    <w:rsid w:val="008C77D7"/>
    <w:rsid w:val="00946224"/>
    <w:rsid w:val="009B5284"/>
    <w:rsid w:val="009C0551"/>
    <w:rsid w:val="00A02B77"/>
    <w:rsid w:val="00A2015B"/>
    <w:rsid w:val="00A6145D"/>
    <w:rsid w:val="00A768F5"/>
    <w:rsid w:val="00A840A1"/>
    <w:rsid w:val="00A959A4"/>
    <w:rsid w:val="00A95D9C"/>
    <w:rsid w:val="00AA30E2"/>
    <w:rsid w:val="00AD509A"/>
    <w:rsid w:val="00AE7E39"/>
    <w:rsid w:val="00B66D37"/>
    <w:rsid w:val="00BF4BB7"/>
    <w:rsid w:val="00C279B7"/>
    <w:rsid w:val="00C51CDE"/>
    <w:rsid w:val="00C617D3"/>
    <w:rsid w:val="00C67934"/>
    <w:rsid w:val="00CB5BAA"/>
    <w:rsid w:val="00D7755A"/>
    <w:rsid w:val="00DC6366"/>
    <w:rsid w:val="00E01EA1"/>
    <w:rsid w:val="00E12E81"/>
    <w:rsid w:val="00E855B6"/>
    <w:rsid w:val="00E95F10"/>
    <w:rsid w:val="00F06AA0"/>
    <w:rsid w:val="00F46901"/>
    <w:rsid w:val="00FC29C7"/>
    <w:rsid w:val="00FC5562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26ED2"/>
  <w14:defaultImageDpi w14:val="0"/>
  <w15:docId w15:val="{21CF0FCB-33A6-4EC4-B8D9-49FCE48F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4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45D"/>
    <w:rPr>
      <w:rFonts w:cs="Times New Roman"/>
    </w:rPr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danielleb</dc:creator>
  <cp:keywords/>
  <dc:description/>
  <cp:lastModifiedBy>Danielle Boyd</cp:lastModifiedBy>
  <cp:revision>2</cp:revision>
  <cp:lastPrinted>2019-02-06T15:47:00Z</cp:lastPrinted>
  <dcterms:created xsi:type="dcterms:W3CDTF">2021-04-19T16:38:00Z</dcterms:created>
  <dcterms:modified xsi:type="dcterms:W3CDTF">2021-04-19T16:38:00Z</dcterms:modified>
</cp:coreProperties>
</file>